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23" w:rsidRDefault="000E3E6B" w:rsidP="00213723">
      <w:pPr>
        <w:jc w:val="center"/>
        <w:rPr>
          <w:b/>
          <w:sz w:val="28"/>
          <w:szCs w:val="26"/>
          <w:lang w:val="en-US" w:eastAsia="en-US"/>
        </w:rPr>
      </w:pPr>
      <w:r w:rsidRPr="000E3E6B">
        <w:rPr>
          <w:b/>
          <w:sz w:val="28"/>
          <w:szCs w:val="26"/>
          <w:lang w:val="en-US" w:eastAsia="en-US"/>
        </w:rPr>
        <w:t xml:space="preserve">Information about independent researchers conducting scientific research at the </w:t>
      </w:r>
      <w:r>
        <w:rPr>
          <w:b/>
          <w:sz w:val="28"/>
          <w:szCs w:val="26"/>
          <w:lang w:val="en-US" w:eastAsia="en-US"/>
        </w:rPr>
        <w:t>Training Institute for L</w:t>
      </w:r>
      <w:r w:rsidRPr="000E3E6B">
        <w:rPr>
          <w:b/>
          <w:sz w:val="28"/>
          <w:szCs w:val="26"/>
          <w:lang w:val="en-US" w:eastAsia="en-US"/>
        </w:rPr>
        <w:t>awyers</w:t>
      </w:r>
    </w:p>
    <w:p w:rsidR="000E3E6B" w:rsidRPr="00213723" w:rsidRDefault="000E3E6B" w:rsidP="00213723">
      <w:pPr>
        <w:jc w:val="center"/>
        <w:rPr>
          <w:b/>
          <w:sz w:val="32"/>
          <w:lang w:val="en-US" w:eastAsia="en-US"/>
        </w:rPr>
      </w:pPr>
    </w:p>
    <w:tbl>
      <w:tblPr>
        <w:tblW w:w="14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2973"/>
        <w:gridCol w:w="3375"/>
        <w:gridCol w:w="4027"/>
        <w:gridCol w:w="3335"/>
      </w:tblGrid>
      <w:tr w:rsidR="00213723" w:rsidRPr="00F83E44" w:rsidTr="00213723">
        <w:trPr>
          <w:trHeight w:val="810"/>
        </w:trPr>
        <w:tc>
          <w:tcPr>
            <w:tcW w:w="725" w:type="dxa"/>
            <w:shd w:val="clear" w:color="auto" w:fill="DEEAF6"/>
            <w:vAlign w:val="center"/>
          </w:tcPr>
          <w:p w:rsidR="00213723" w:rsidRPr="000E3E6B" w:rsidRDefault="000E3E6B" w:rsidP="000E3E6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973" w:type="dxa"/>
            <w:shd w:val="clear" w:color="auto" w:fill="DEEAF6"/>
            <w:vAlign w:val="center"/>
          </w:tcPr>
          <w:p w:rsidR="00213723" w:rsidRPr="000E3E6B" w:rsidRDefault="00DB6475" w:rsidP="001867EB">
            <w:pPr>
              <w:jc w:val="center"/>
              <w:rPr>
                <w:b/>
                <w:lang w:val="uz-Cyrl-UZ" w:eastAsia="en-US"/>
              </w:rPr>
            </w:pPr>
            <w:proofErr w:type="spellStart"/>
            <w:r>
              <w:rPr>
                <w:b/>
              </w:rPr>
              <w:t>Full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</w:t>
            </w:r>
            <w:proofErr w:type="spellStart"/>
            <w:r w:rsidR="000E3E6B" w:rsidRPr="000E3E6B">
              <w:rPr>
                <w:b/>
              </w:rPr>
              <w:t>ame</w:t>
            </w:r>
            <w:proofErr w:type="spellEnd"/>
          </w:p>
        </w:tc>
        <w:tc>
          <w:tcPr>
            <w:tcW w:w="3375" w:type="dxa"/>
            <w:shd w:val="clear" w:color="auto" w:fill="DEEAF6"/>
            <w:vAlign w:val="center"/>
          </w:tcPr>
          <w:p w:rsidR="00213723" w:rsidRPr="000E3E6B" w:rsidRDefault="00DB6475" w:rsidP="001867EB">
            <w:pPr>
              <w:jc w:val="center"/>
              <w:rPr>
                <w:b/>
                <w:lang w:val="uz-Cyrl-UZ" w:eastAsia="en-US"/>
              </w:rPr>
            </w:pP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</w:t>
            </w:r>
            <w:proofErr w:type="spellStart"/>
            <w:r>
              <w:rPr>
                <w:b/>
              </w:rPr>
              <w:t>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</w:t>
            </w:r>
            <w:r w:rsidR="000E3E6B" w:rsidRPr="000E3E6B">
              <w:rPr>
                <w:b/>
              </w:rPr>
              <w:t>pecialization</w:t>
            </w:r>
            <w:proofErr w:type="spellEnd"/>
          </w:p>
        </w:tc>
        <w:tc>
          <w:tcPr>
            <w:tcW w:w="4027" w:type="dxa"/>
            <w:shd w:val="clear" w:color="auto" w:fill="DEEAF6"/>
            <w:vAlign w:val="center"/>
          </w:tcPr>
          <w:p w:rsidR="00213723" w:rsidRPr="000E3E6B" w:rsidRDefault="00DB6475" w:rsidP="001867EB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uz-Cyrl-UZ" w:eastAsia="en-US"/>
              </w:rPr>
              <w:tab/>
              <w:t>Dissertation t</w:t>
            </w:r>
            <w:r w:rsidR="000E3E6B" w:rsidRPr="000E3E6B">
              <w:rPr>
                <w:b/>
                <w:lang w:val="uz-Cyrl-UZ" w:eastAsia="en-US"/>
              </w:rPr>
              <w:t>opic</w:t>
            </w:r>
          </w:p>
        </w:tc>
        <w:tc>
          <w:tcPr>
            <w:tcW w:w="3335" w:type="dxa"/>
            <w:shd w:val="clear" w:color="auto" w:fill="DEEAF6"/>
            <w:vAlign w:val="center"/>
          </w:tcPr>
          <w:p w:rsidR="00213723" w:rsidRPr="000E3E6B" w:rsidRDefault="00DB6475" w:rsidP="001867EB">
            <w:pPr>
              <w:jc w:val="center"/>
              <w:rPr>
                <w:b/>
                <w:lang w:val="uz-Cyrl-UZ" w:eastAsia="en-US"/>
              </w:rPr>
            </w:pPr>
            <w:proofErr w:type="spellStart"/>
            <w:r>
              <w:rPr>
                <w:b/>
              </w:rPr>
              <w:t>Full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scientific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advisor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Academic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degree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</w:t>
            </w:r>
            <w:r w:rsidR="000E3E6B" w:rsidRPr="000E3E6B">
              <w:rPr>
                <w:b/>
              </w:rPr>
              <w:t>itle</w:t>
            </w:r>
            <w:proofErr w:type="spellEnd"/>
          </w:p>
        </w:tc>
      </w:tr>
      <w:tr w:rsidR="000E3E6B" w:rsidRPr="00F83E44" w:rsidTr="000E3E6B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Mamaziyayev</w:t>
            </w:r>
            <w:proofErr w:type="spellEnd"/>
            <w:r>
              <w:t xml:space="preserve"> </w:t>
            </w:r>
            <w:proofErr w:type="spellStart"/>
            <w:r>
              <w:t>Khusniddin</w:t>
            </w:r>
            <w:proofErr w:type="spellEnd"/>
            <w:r>
              <w:t xml:space="preserve"> </w:t>
            </w:r>
            <w:proofErr w:type="spellStart"/>
            <w:r>
              <w:t>Dilshod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Pr="000E3E6B" w:rsidRDefault="000E3E6B" w:rsidP="000E3E6B">
            <w:pPr>
              <w:pStyle w:val="a4"/>
              <w:jc w:val="center"/>
              <w:rPr>
                <w:color w:val="000000"/>
                <w:lang w:val="en-US" w:eastAsia="zh-CN"/>
              </w:rPr>
            </w:pPr>
            <w:r>
              <w:rPr>
                <w:lang w:val="en-US"/>
              </w:rPr>
              <w:t>12.00.02 – Constitutional law. Administrative law. Financial and Customs l</w:t>
            </w:r>
            <w:r w:rsidRPr="000E3E6B">
              <w:rPr>
                <w:lang w:val="en-US"/>
              </w:rPr>
              <w:t>aw</w:t>
            </w:r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improving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territorial</w:t>
            </w:r>
            <w:proofErr w:type="spellEnd"/>
            <w:r>
              <w:t xml:space="preserve"> </w:t>
            </w:r>
            <w:proofErr w:type="spellStart"/>
            <w:r>
              <w:t>justice</w:t>
            </w:r>
            <w:proofErr w:type="spellEnd"/>
            <w:r>
              <w:t xml:space="preserve"> </w:t>
            </w:r>
            <w:proofErr w:type="spellStart"/>
            <w:r>
              <w:t>bodies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Default="00DB6475" w:rsidP="000E3E6B">
            <w:pPr>
              <w:jc w:val="center"/>
            </w:pP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E3E6B" w:rsidRPr="00536D3A">
              <w:t>rofessor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Mahmudov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Firuz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Bakhtiyor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ogli</w:t>
            </w:r>
            <w:proofErr w:type="spellEnd"/>
          </w:p>
        </w:tc>
      </w:tr>
      <w:tr w:rsidR="000E3E6B" w:rsidRPr="00F83E44" w:rsidTr="000E3E6B">
        <w:trPr>
          <w:trHeight w:val="1238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Olimov</w:t>
            </w:r>
            <w:proofErr w:type="spellEnd"/>
            <w:r>
              <w:t xml:space="preserve"> </w:t>
            </w:r>
            <w:proofErr w:type="spellStart"/>
            <w:r>
              <w:t>Sherzod</w:t>
            </w:r>
            <w:proofErr w:type="spellEnd"/>
            <w:r>
              <w:t xml:space="preserve"> </w:t>
            </w:r>
            <w:proofErr w:type="spellStart"/>
            <w:r>
              <w:t>Bakhtiyor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E42335">
              <w:rPr>
                <w:lang w:val="en-US"/>
              </w:rPr>
              <w:t>12.00.02 – Constitutional law. Administrative law. Financial and Customs law</w:t>
            </w:r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improving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</w:t>
            </w:r>
            <w:proofErr w:type="spellStart"/>
            <w:r>
              <w:t>Labor</w:t>
            </w:r>
            <w:proofErr w:type="spellEnd"/>
            <w:r>
              <w:t xml:space="preserve"> </w:t>
            </w:r>
            <w:proofErr w:type="spellStart"/>
            <w:r>
              <w:t>Inspectorate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Default="00DB6475" w:rsidP="000E3E6B">
            <w:pPr>
              <w:jc w:val="center"/>
            </w:pP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0E3E6B" w:rsidRPr="00536D3A">
              <w:t>rofessor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Mahmudov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Firuz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Bakhtiyor</w:t>
            </w:r>
            <w:proofErr w:type="spellEnd"/>
            <w:r w:rsidR="000E3E6B" w:rsidRPr="00536D3A">
              <w:t xml:space="preserve"> </w:t>
            </w:r>
            <w:proofErr w:type="spellStart"/>
            <w:r w:rsidR="000E3E6B" w:rsidRPr="00536D3A">
              <w:t>ogli</w:t>
            </w:r>
            <w:proofErr w:type="spellEnd"/>
          </w:p>
        </w:tc>
      </w:tr>
      <w:tr w:rsidR="000E3E6B" w:rsidRPr="00F83E44" w:rsidTr="000E3E6B">
        <w:trPr>
          <w:trHeight w:val="1562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Amirqulov</w:t>
            </w:r>
            <w:proofErr w:type="spellEnd"/>
            <w:r>
              <w:t xml:space="preserve"> </w:t>
            </w:r>
            <w:proofErr w:type="spellStart"/>
            <w:r>
              <w:t>Sardor</w:t>
            </w:r>
            <w:proofErr w:type="spellEnd"/>
            <w:r>
              <w:t xml:space="preserve"> </w:t>
            </w:r>
            <w:proofErr w:type="spellStart"/>
            <w:r>
              <w:t>Tolibjon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E42335">
              <w:rPr>
                <w:lang w:val="en-US"/>
              </w:rPr>
              <w:t>12.00.02 – Constitutional law. Administrative law. Financial and Customs law</w:t>
            </w:r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Improvement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mechanisms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justice</w:t>
            </w:r>
            <w:proofErr w:type="spellEnd"/>
            <w:r>
              <w:t xml:space="preserve"> </w:t>
            </w:r>
            <w:proofErr w:type="spellStart"/>
            <w:r>
              <w:t>bodies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r w:rsidR="00DB6475">
              <w:t>w</w:t>
            </w:r>
            <w:proofErr w:type="spellEnd"/>
            <w:r w:rsidR="00DB6475">
              <w:t xml:space="preserve">, </w:t>
            </w:r>
            <w:proofErr w:type="spellStart"/>
            <w:r w:rsidR="00DB6475">
              <w:t>Associate</w:t>
            </w:r>
            <w:proofErr w:type="spellEnd"/>
            <w:r w:rsidR="00DB6475">
              <w:t xml:space="preserve"> </w:t>
            </w:r>
            <w:proofErr w:type="spellStart"/>
            <w:r w:rsidR="00DB6475">
              <w:t>p</w:t>
            </w:r>
            <w:bookmarkStart w:id="0" w:name="_GoBack"/>
            <w:bookmarkEnd w:id="0"/>
            <w:r>
              <w:t>rofessor</w:t>
            </w:r>
            <w:proofErr w:type="spellEnd"/>
            <w:r>
              <w:t xml:space="preserve"> </w:t>
            </w:r>
            <w:proofErr w:type="spellStart"/>
            <w:r>
              <w:t>Mahmudov</w:t>
            </w:r>
            <w:proofErr w:type="spellEnd"/>
            <w:r>
              <w:t xml:space="preserve"> </w:t>
            </w:r>
            <w:proofErr w:type="spellStart"/>
            <w:r>
              <w:t>Firuz</w:t>
            </w:r>
            <w:proofErr w:type="spellEnd"/>
            <w:r>
              <w:t xml:space="preserve"> </w:t>
            </w:r>
            <w:proofErr w:type="spellStart"/>
            <w:r>
              <w:t>Bakhtiyor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</w:tr>
      <w:tr w:rsidR="000E3E6B" w:rsidRPr="00F83E44" w:rsidTr="000E3E6B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Khushnazarov</w:t>
            </w:r>
            <w:proofErr w:type="spellEnd"/>
            <w:r>
              <w:t xml:space="preserve"> </w:t>
            </w:r>
            <w:proofErr w:type="spellStart"/>
            <w:r>
              <w:t>Asliddin</w:t>
            </w:r>
            <w:proofErr w:type="spellEnd"/>
            <w:r>
              <w:t xml:space="preserve"> </w:t>
            </w:r>
            <w:proofErr w:type="spellStart"/>
            <w:r>
              <w:t>Salokhiddin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E42335">
              <w:rPr>
                <w:lang w:val="en-US"/>
              </w:rPr>
              <w:t>12.00.02 – Constitutional law. Administrative law. Financial and Customs law</w:t>
            </w:r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t>Improvement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jc w:val="center"/>
              <w:rPr>
                <w:color w:val="000000"/>
                <w:lang w:val="uz-Cyrl-UZ"/>
              </w:rPr>
            </w:pP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Khashimkhanov</w:t>
            </w:r>
            <w:proofErr w:type="spellEnd"/>
            <w:r>
              <w:t xml:space="preserve"> </w:t>
            </w:r>
            <w:proofErr w:type="spellStart"/>
            <w:r>
              <w:t>Akhrorkhon</w:t>
            </w:r>
            <w:proofErr w:type="spellEnd"/>
            <w:r>
              <w:t xml:space="preserve"> </w:t>
            </w:r>
            <w:proofErr w:type="spellStart"/>
            <w:r>
              <w:t>Muminovich</w:t>
            </w:r>
            <w:proofErr w:type="spellEnd"/>
          </w:p>
        </w:tc>
      </w:tr>
      <w:tr w:rsidR="000E3E6B" w:rsidRPr="00F83E44" w:rsidTr="000E3E6B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Aliqulov</w:t>
            </w:r>
            <w:proofErr w:type="spellEnd"/>
            <w:r>
              <w:t xml:space="preserve"> </w:t>
            </w:r>
            <w:proofErr w:type="spellStart"/>
            <w:r>
              <w:t>Komiljon</w:t>
            </w:r>
            <w:proofErr w:type="spellEnd"/>
            <w:r>
              <w:t xml:space="preserve"> </w:t>
            </w:r>
            <w:proofErr w:type="spellStart"/>
            <w:r>
              <w:t>Urol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E42335">
              <w:rPr>
                <w:lang w:val="en-US"/>
              </w:rPr>
              <w:t>12.00.02 – Constitutional law. Administrative law. Financial and Customs law</w:t>
            </w:r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Organizational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foundations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ensuring</w:t>
            </w:r>
            <w:proofErr w:type="spellEnd"/>
            <w:r>
              <w:t xml:space="preserve"> </w:t>
            </w:r>
            <w:proofErr w:type="spellStart"/>
            <w:r>
              <w:t>citizen</w:t>
            </w:r>
            <w:proofErr w:type="spellEnd"/>
            <w:r>
              <w:t xml:space="preserve"> </w:t>
            </w:r>
            <w:proofErr w:type="spellStart"/>
            <w:r>
              <w:t>participation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decision-making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local</w:t>
            </w:r>
            <w:proofErr w:type="spellEnd"/>
            <w:r>
              <w:t xml:space="preserve"> </w:t>
            </w:r>
            <w:proofErr w:type="spellStart"/>
            <w:r>
              <w:t>governors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Acting</w:t>
            </w:r>
            <w:proofErr w:type="spellEnd"/>
            <w:r>
              <w:t xml:space="preserve"> </w:t>
            </w: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Yuldoshev</w:t>
            </w:r>
            <w:proofErr w:type="spellEnd"/>
            <w:r>
              <w:t xml:space="preserve"> </w:t>
            </w:r>
            <w:proofErr w:type="spellStart"/>
            <w:r>
              <w:t>Azizjon</w:t>
            </w:r>
            <w:proofErr w:type="spellEnd"/>
            <w:r>
              <w:t xml:space="preserve"> </w:t>
            </w:r>
            <w:proofErr w:type="spellStart"/>
            <w:r>
              <w:t>Ergash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</w:tr>
      <w:tr w:rsidR="00213723" w:rsidRPr="00F83E44" w:rsidTr="00213723">
        <w:trPr>
          <w:trHeight w:val="1547"/>
        </w:trPr>
        <w:tc>
          <w:tcPr>
            <w:tcW w:w="725" w:type="dxa"/>
            <w:shd w:val="clear" w:color="auto" w:fill="auto"/>
            <w:vAlign w:val="center"/>
          </w:tcPr>
          <w:p w:rsidR="00213723" w:rsidRPr="00B72321" w:rsidRDefault="00213723" w:rsidP="001867E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213723" w:rsidRPr="00B72321" w:rsidRDefault="000E3E6B" w:rsidP="001867EB">
            <w:pPr>
              <w:jc w:val="center"/>
              <w:rPr>
                <w:lang w:val="uz-Cyrl-UZ"/>
              </w:rPr>
            </w:pPr>
            <w:proofErr w:type="spellStart"/>
            <w:r>
              <w:t>Mamadjonov</w:t>
            </w:r>
            <w:proofErr w:type="spellEnd"/>
            <w:r>
              <w:t xml:space="preserve"> </w:t>
            </w:r>
            <w:proofErr w:type="spellStart"/>
            <w:r>
              <w:t>Temurali</w:t>
            </w:r>
            <w:proofErr w:type="spellEnd"/>
            <w:r>
              <w:t xml:space="preserve"> </w:t>
            </w:r>
            <w:proofErr w:type="spellStart"/>
            <w:r>
              <w:t>Barotjon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213723" w:rsidRPr="00B72321" w:rsidRDefault="000E3E6B" w:rsidP="001867EB">
            <w:pPr>
              <w:jc w:val="center"/>
              <w:rPr>
                <w:noProof/>
                <w:lang w:val="uz-Cyrl-UZ"/>
              </w:rPr>
            </w:pPr>
            <w:r>
              <w:t xml:space="preserve">12.00.03 –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.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.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.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</w:p>
        </w:tc>
        <w:tc>
          <w:tcPr>
            <w:tcW w:w="4027" w:type="dxa"/>
            <w:vAlign w:val="center"/>
          </w:tcPr>
          <w:p w:rsidR="00213723" w:rsidRPr="00B72321" w:rsidRDefault="000E3E6B" w:rsidP="001867E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problems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declaring</w:t>
            </w:r>
            <w:proofErr w:type="spellEnd"/>
            <w:r>
              <w:t xml:space="preserve"> a </w:t>
            </w:r>
            <w:proofErr w:type="spellStart"/>
            <w:r>
              <w:t>citizen</w:t>
            </w:r>
            <w:proofErr w:type="spellEnd"/>
            <w:r>
              <w:t xml:space="preserve"> </w:t>
            </w:r>
            <w:proofErr w:type="spellStart"/>
            <w:r>
              <w:t>missing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deceased</w:t>
            </w:r>
            <w:proofErr w:type="spellEnd"/>
            <w:r>
              <w:t xml:space="preserve">: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</w:p>
        </w:tc>
        <w:tc>
          <w:tcPr>
            <w:tcW w:w="3335" w:type="dxa"/>
            <w:vAlign w:val="center"/>
          </w:tcPr>
          <w:p w:rsidR="00213723" w:rsidRPr="00B72321" w:rsidRDefault="000E3E6B" w:rsidP="001867EB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Topildiev</w:t>
            </w:r>
            <w:proofErr w:type="spellEnd"/>
            <w:r>
              <w:t xml:space="preserve"> </w:t>
            </w:r>
            <w:proofErr w:type="spellStart"/>
            <w:r>
              <w:t>Bakhromjon</w:t>
            </w:r>
            <w:proofErr w:type="spellEnd"/>
            <w:r>
              <w:t xml:space="preserve"> </w:t>
            </w:r>
            <w:proofErr w:type="spellStart"/>
            <w:r>
              <w:t>Rakhimjonovich</w:t>
            </w:r>
            <w:proofErr w:type="spellEnd"/>
          </w:p>
        </w:tc>
      </w:tr>
      <w:tr w:rsidR="000E3E6B" w:rsidRPr="00F83E44" w:rsidTr="000E3E6B">
        <w:trPr>
          <w:trHeight w:val="1252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Kochkarov</w:t>
            </w:r>
            <w:proofErr w:type="spellEnd"/>
            <w:r>
              <w:t xml:space="preserve"> </w:t>
            </w:r>
            <w:proofErr w:type="spellStart"/>
            <w:r>
              <w:t>Abbosjon</w:t>
            </w:r>
            <w:proofErr w:type="spellEnd"/>
            <w:r>
              <w:t xml:space="preserve"> </w:t>
            </w:r>
            <w:proofErr w:type="spellStart"/>
            <w:r>
              <w:t>Bakhramjon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866D4A">
              <w:t xml:space="preserve">12.00.03 – </w:t>
            </w:r>
            <w:proofErr w:type="spellStart"/>
            <w:r w:rsidRPr="00866D4A">
              <w:t>Civil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Business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Family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Private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International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Improvement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copyright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decorative</w:t>
            </w:r>
            <w:proofErr w:type="spellEnd"/>
            <w:r>
              <w:t xml:space="preserve"> </w:t>
            </w:r>
            <w:proofErr w:type="spellStart"/>
            <w:r>
              <w:t>art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Toshev</w:t>
            </w:r>
            <w:proofErr w:type="spellEnd"/>
            <w:r>
              <w:t xml:space="preserve"> </w:t>
            </w:r>
            <w:proofErr w:type="spellStart"/>
            <w:r>
              <w:t>Bobokul</w:t>
            </w:r>
            <w:proofErr w:type="spellEnd"/>
            <w:r>
              <w:t xml:space="preserve"> </w:t>
            </w:r>
            <w:proofErr w:type="spellStart"/>
            <w:r>
              <w:t>Norqobilovich</w:t>
            </w:r>
            <w:proofErr w:type="spellEnd"/>
          </w:p>
        </w:tc>
      </w:tr>
      <w:tr w:rsidR="000E3E6B" w:rsidRPr="00F83E44" w:rsidTr="000E3E6B">
        <w:trPr>
          <w:trHeight w:val="1076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uz-Cyrl-UZ"/>
              </w:rPr>
            </w:pPr>
            <w:proofErr w:type="spellStart"/>
            <w:r>
              <w:t>Pardayev</w:t>
            </w:r>
            <w:proofErr w:type="spellEnd"/>
            <w:r>
              <w:t xml:space="preserve"> </w:t>
            </w:r>
            <w:proofErr w:type="spellStart"/>
            <w:r>
              <w:t>Akmal</w:t>
            </w:r>
            <w:proofErr w:type="spellEnd"/>
            <w:r>
              <w:t xml:space="preserve"> </w:t>
            </w:r>
            <w:proofErr w:type="spellStart"/>
            <w:r>
              <w:t>Baykabulovich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866D4A">
              <w:t xml:space="preserve">12.00.03 – </w:t>
            </w:r>
            <w:proofErr w:type="spellStart"/>
            <w:r w:rsidRPr="00866D4A">
              <w:t>Civil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Business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Family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Private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International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en-US"/>
              </w:rPr>
            </w:pP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civil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representation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Khursanov</w:t>
            </w:r>
            <w:proofErr w:type="spellEnd"/>
            <w:r>
              <w:t xml:space="preserve"> </w:t>
            </w:r>
            <w:proofErr w:type="spellStart"/>
            <w:r>
              <w:t>Rustam</w:t>
            </w:r>
            <w:proofErr w:type="spellEnd"/>
            <w:r>
              <w:t xml:space="preserve"> </w:t>
            </w:r>
            <w:proofErr w:type="spellStart"/>
            <w:r>
              <w:t>Kholmuratovich</w:t>
            </w:r>
            <w:proofErr w:type="spellEnd"/>
          </w:p>
        </w:tc>
      </w:tr>
      <w:tr w:rsidR="000E3E6B" w:rsidRPr="00F83E44" w:rsidTr="000E3E6B">
        <w:trPr>
          <w:trHeight w:val="1190"/>
        </w:trPr>
        <w:tc>
          <w:tcPr>
            <w:tcW w:w="725" w:type="dxa"/>
            <w:shd w:val="clear" w:color="auto" w:fill="auto"/>
            <w:vAlign w:val="center"/>
          </w:tcPr>
          <w:p w:rsidR="000E3E6B" w:rsidRPr="00B72321" w:rsidRDefault="000E3E6B" w:rsidP="000E3E6B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lang w:val="uz-Cyrl-UZ" w:eastAsia="en-US"/>
              </w:rPr>
            </w:pPr>
          </w:p>
        </w:tc>
        <w:tc>
          <w:tcPr>
            <w:tcW w:w="2973" w:type="dxa"/>
            <w:vAlign w:val="center"/>
          </w:tcPr>
          <w:p w:rsidR="000E3E6B" w:rsidRPr="00B72321" w:rsidRDefault="000E3E6B" w:rsidP="000E3E6B">
            <w:pPr>
              <w:jc w:val="center"/>
              <w:rPr>
                <w:lang w:val="en-US"/>
              </w:rPr>
            </w:pPr>
            <w:proofErr w:type="spellStart"/>
            <w:r>
              <w:t>Khasanov</w:t>
            </w:r>
            <w:proofErr w:type="spellEnd"/>
            <w:r>
              <w:t xml:space="preserve"> </w:t>
            </w:r>
            <w:proofErr w:type="spellStart"/>
            <w:r>
              <w:t>Tursunpulat</w:t>
            </w:r>
            <w:proofErr w:type="spellEnd"/>
            <w:r>
              <w:t xml:space="preserve"> </w:t>
            </w:r>
            <w:proofErr w:type="spellStart"/>
            <w:r>
              <w:t>Shavkatjon</w:t>
            </w:r>
            <w:proofErr w:type="spellEnd"/>
            <w:r>
              <w:t xml:space="preserve"> </w:t>
            </w:r>
            <w:proofErr w:type="spellStart"/>
            <w:r>
              <w:t>ogli</w:t>
            </w:r>
            <w:proofErr w:type="spellEnd"/>
          </w:p>
        </w:tc>
        <w:tc>
          <w:tcPr>
            <w:tcW w:w="3375" w:type="dxa"/>
            <w:shd w:val="clear" w:color="auto" w:fill="auto"/>
            <w:vAlign w:val="center"/>
          </w:tcPr>
          <w:p w:rsidR="000E3E6B" w:rsidRDefault="000E3E6B" w:rsidP="000E3E6B">
            <w:pPr>
              <w:jc w:val="center"/>
            </w:pPr>
            <w:r w:rsidRPr="00866D4A">
              <w:t xml:space="preserve">12.00.03 – </w:t>
            </w:r>
            <w:proofErr w:type="spellStart"/>
            <w:r w:rsidRPr="00866D4A">
              <w:t>Civil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Business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Family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  <w:r w:rsidRPr="00866D4A">
              <w:t xml:space="preserve">. </w:t>
            </w:r>
            <w:proofErr w:type="spellStart"/>
            <w:r w:rsidRPr="00866D4A">
              <w:t>Private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International</w:t>
            </w:r>
            <w:proofErr w:type="spellEnd"/>
            <w:r w:rsidRPr="00866D4A">
              <w:t xml:space="preserve"> </w:t>
            </w:r>
            <w:proofErr w:type="spellStart"/>
            <w:r w:rsidRPr="00866D4A">
              <w:t>law</w:t>
            </w:r>
            <w:proofErr w:type="spellEnd"/>
          </w:p>
        </w:tc>
        <w:tc>
          <w:tcPr>
            <w:tcW w:w="4027" w:type="dxa"/>
            <w:vAlign w:val="center"/>
          </w:tcPr>
          <w:p w:rsidR="000E3E6B" w:rsidRPr="00B72321" w:rsidRDefault="000E3E6B" w:rsidP="000E3E6B">
            <w:pPr>
              <w:jc w:val="center"/>
            </w:pPr>
            <w:proofErr w:type="spellStart"/>
            <w:r>
              <w:t>Legal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contracts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corporate</w:t>
            </w:r>
            <w:proofErr w:type="spellEnd"/>
            <w:r>
              <w:t xml:space="preserve"> </w:t>
            </w:r>
            <w:proofErr w:type="spellStart"/>
            <w:r>
              <w:t>governance</w:t>
            </w:r>
            <w:proofErr w:type="spellEnd"/>
            <w:r>
              <w:t xml:space="preserve">: 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experience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Uzbekistan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countries</w:t>
            </w:r>
            <w:proofErr w:type="spellEnd"/>
          </w:p>
        </w:tc>
        <w:tc>
          <w:tcPr>
            <w:tcW w:w="3335" w:type="dxa"/>
            <w:vAlign w:val="center"/>
          </w:tcPr>
          <w:p w:rsidR="000E3E6B" w:rsidRPr="00B72321" w:rsidRDefault="000E3E6B" w:rsidP="000E3E6B">
            <w:pPr>
              <w:spacing w:line="276" w:lineRule="auto"/>
              <w:jc w:val="center"/>
              <w:rPr>
                <w:lang w:val="uz-Cyrl-UZ"/>
              </w:rPr>
            </w:pPr>
            <w:proofErr w:type="spellStart"/>
            <w:r>
              <w:t>Doctor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, </w:t>
            </w:r>
            <w:proofErr w:type="spellStart"/>
            <w:r>
              <w:t>Associate</w:t>
            </w:r>
            <w:proofErr w:type="spellEnd"/>
            <w:r>
              <w:t xml:space="preserve"> </w:t>
            </w:r>
            <w:proofErr w:type="spellStart"/>
            <w:r>
              <w:t>Professor</w:t>
            </w:r>
            <w:proofErr w:type="spellEnd"/>
            <w:r>
              <w:t xml:space="preserve"> </w:t>
            </w:r>
            <w:proofErr w:type="spellStart"/>
            <w:r>
              <w:t>Khursanov</w:t>
            </w:r>
            <w:proofErr w:type="spellEnd"/>
            <w:r>
              <w:t xml:space="preserve"> </w:t>
            </w:r>
            <w:proofErr w:type="spellStart"/>
            <w:r>
              <w:t>Rustam</w:t>
            </w:r>
            <w:proofErr w:type="spellEnd"/>
            <w:r>
              <w:t xml:space="preserve"> </w:t>
            </w:r>
            <w:proofErr w:type="spellStart"/>
            <w:r>
              <w:t>Kholmuratovich</w:t>
            </w:r>
            <w:proofErr w:type="spellEnd"/>
          </w:p>
        </w:tc>
      </w:tr>
    </w:tbl>
    <w:p w:rsidR="00BF5856" w:rsidRPr="003827E1" w:rsidRDefault="00BF5856">
      <w:pPr>
        <w:rPr>
          <w:lang w:val="uz-Cyrl-UZ"/>
        </w:rPr>
      </w:pPr>
    </w:p>
    <w:sectPr w:rsidR="00BF5856" w:rsidRPr="003827E1" w:rsidSect="00382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17F56"/>
    <w:multiLevelType w:val="hybridMultilevel"/>
    <w:tmpl w:val="33EC393E"/>
    <w:lvl w:ilvl="0" w:tplc="7AA2FD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7A"/>
    <w:rsid w:val="000E3E6B"/>
    <w:rsid w:val="0011476E"/>
    <w:rsid w:val="001867EB"/>
    <w:rsid w:val="001F787A"/>
    <w:rsid w:val="00213723"/>
    <w:rsid w:val="00245F3B"/>
    <w:rsid w:val="00250C6C"/>
    <w:rsid w:val="00270530"/>
    <w:rsid w:val="00363E22"/>
    <w:rsid w:val="003742CA"/>
    <w:rsid w:val="003827E1"/>
    <w:rsid w:val="003B2642"/>
    <w:rsid w:val="003E3C67"/>
    <w:rsid w:val="003F2DAE"/>
    <w:rsid w:val="0040792D"/>
    <w:rsid w:val="00433EFE"/>
    <w:rsid w:val="004D5B75"/>
    <w:rsid w:val="004D7052"/>
    <w:rsid w:val="005817D3"/>
    <w:rsid w:val="00707430"/>
    <w:rsid w:val="00707B5C"/>
    <w:rsid w:val="00820B5D"/>
    <w:rsid w:val="00852981"/>
    <w:rsid w:val="008B768F"/>
    <w:rsid w:val="008F0357"/>
    <w:rsid w:val="0090124F"/>
    <w:rsid w:val="00982609"/>
    <w:rsid w:val="009D0263"/>
    <w:rsid w:val="009F0AB2"/>
    <w:rsid w:val="00A96C99"/>
    <w:rsid w:val="00AE50F4"/>
    <w:rsid w:val="00AE61EA"/>
    <w:rsid w:val="00B72321"/>
    <w:rsid w:val="00B831DD"/>
    <w:rsid w:val="00BF5856"/>
    <w:rsid w:val="00C40B3A"/>
    <w:rsid w:val="00C642EE"/>
    <w:rsid w:val="00CA48ED"/>
    <w:rsid w:val="00D031C8"/>
    <w:rsid w:val="00D74396"/>
    <w:rsid w:val="00D95D3E"/>
    <w:rsid w:val="00DB4922"/>
    <w:rsid w:val="00DB6475"/>
    <w:rsid w:val="00DF29D1"/>
    <w:rsid w:val="00E75F75"/>
    <w:rsid w:val="00E840CA"/>
    <w:rsid w:val="00F54BC3"/>
    <w:rsid w:val="00F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3C304-73C9-4BBF-84E2-03B24AA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7E1"/>
    <w:pPr>
      <w:ind w:left="720"/>
      <w:contextualSpacing/>
    </w:pPr>
  </w:style>
  <w:style w:type="paragraph" w:styleId="a4">
    <w:name w:val="Normal (Web)"/>
    <w:basedOn w:val="a"/>
    <w:rsid w:val="003827E1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Uy_Toshiba</dc:creator>
  <cp:keywords/>
  <dc:description/>
  <cp:lastModifiedBy>Uy_Toshiba</cp:lastModifiedBy>
  <cp:revision>204</cp:revision>
  <dcterms:created xsi:type="dcterms:W3CDTF">2025-05-30T10:28:00Z</dcterms:created>
  <dcterms:modified xsi:type="dcterms:W3CDTF">2025-07-28T11:09:00Z</dcterms:modified>
</cp:coreProperties>
</file>